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81" w:rsidRDefault="00F96534">
      <w:pPr>
        <w:widowControl/>
        <w:adjustRightInd w:val="0"/>
        <w:snapToGrid w:val="0"/>
        <w:jc w:val="center"/>
        <w:outlineLvl w:val="0"/>
        <w:rPr>
          <w:rFonts w:ascii="黑体" w:eastAsia="黑体" w:hAnsi="黑体" w:cs="宋体"/>
          <w:b/>
          <w:bCs/>
          <w:kern w:val="36"/>
          <w:sz w:val="44"/>
          <w:szCs w:val="44"/>
        </w:rPr>
      </w:pPr>
      <w:r>
        <w:rPr>
          <w:rFonts w:ascii="黑体" w:eastAsia="黑体" w:hAnsi="黑体" w:cs="宋体"/>
          <w:b/>
          <w:bCs/>
          <w:kern w:val="36"/>
          <w:sz w:val="44"/>
          <w:szCs w:val="44"/>
        </w:rPr>
        <w:t>各级各类项目申请指南信息（社科类）</w:t>
      </w:r>
    </w:p>
    <w:p w:rsidR="00FE2581" w:rsidRDefault="00FE2581">
      <w:pPr>
        <w:widowControl/>
        <w:adjustRightInd w:val="0"/>
        <w:snapToGrid w:val="0"/>
        <w:ind w:firstLineChars="200" w:firstLine="640"/>
        <w:rPr>
          <w:rFonts w:ascii="仿宋" w:eastAsia="仿宋" w:hAnsi="仿宋" w:cs="宋体"/>
          <w:color w:val="222222"/>
          <w:kern w:val="0"/>
          <w:sz w:val="32"/>
          <w:szCs w:val="32"/>
        </w:rPr>
      </w:pPr>
    </w:p>
    <w:p w:rsidR="00FE2581" w:rsidRDefault="00F96534">
      <w:pPr>
        <w:widowControl/>
        <w:adjustRightInd w:val="0"/>
        <w:snapToGrid w:val="0"/>
        <w:ind w:firstLineChars="200" w:firstLine="640"/>
        <w:rPr>
          <w:rFonts w:ascii="黑体" w:eastAsia="黑体" w:hAnsi="黑体" w:cs="宋体"/>
          <w:color w:val="222222"/>
          <w:kern w:val="0"/>
          <w:sz w:val="32"/>
          <w:szCs w:val="32"/>
        </w:rPr>
      </w:pPr>
      <w:r>
        <w:rPr>
          <w:rFonts w:ascii="黑体" w:eastAsia="黑体" w:hAnsi="黑体" w:cs="宋体"/>
          <w:color w:val="222222"/>
          <w:kern w:val="0"/>
          <w:sz w:val="32"/>
          <w:szCs w:val="32"/>
        </w:rPr>
        <w:t>项目类别如下</w:t>
      </w:r>
      <w:r>
        <w:rPr>
          <w:rFonts w:ascii="黑体" w:eastAsia="黑体" w:hAnsi="黑体" w:cs="宋体" w:hint="eastAsia"/>
          <w:color w:val="222222"/>
          <w:kern w:val="0"/>
          <w:sz w:val="32"/>
          <w:szCs w:val="32"/>
        </w:rPr>
        <w:t>：</w:t>
      </w:r>
    </w:p>
    <w:p w:rsidR="00FE2581" w:rsidRDefault="00F96534">
      <w:pPr>
        <w:pStyle w:val="aa"/>
        <w:widowControl/>
        <w:numPr>
          <w:ilvl w:val="0"/>
          <w:numId w:val="1"/>
        </w:numPr>
        <w:adjustRightInd w:val="0"/>
        <w:snapToGrid w:val="0"/>
        <w:ind w:firstLineChars="0"/>
        <w:rPr>
          <w:rFonts w:ascii="黑体" w:eastAsia="黑体" w:hAnsi="黑体" w:cs="宋体"/>
          <w:b/>
          <w:color w:val="00B050"/>
          <w:kern w:val="0"/>
          <w:sz w:val="32"/>
          <w:szCs w:val="32"/>
        </w:rPr>
      </w:pPr>
      <w:r>
        <w:rPr>
          <w:rFonts w:ascii="黑体" w:eastAsia="黑体" w:hAnsi="黑体" w:cs="宋体" w:hint="eastAsia"/>
          <w:b/>
          <w:color w:val="00B050"/>
          <w:kern w:val="0"/>
          <w:sz w:val="32"/>
          <w:szCs w:val="32"/>
        </w:rPr>
        <w:t>国家社会科学基金项目</w:t>
      </w:r>
    </w:p>
    <w:p w:rsidR="00FE2581" w:rsidRDefault="00F96534">
      <w:pPr>
        <w:pStyle w:val="aa"/>
        <w:widowControl/>
        <w:numPr>
          <w:ilvl w:val="0"/>
          <w:numId w:val="1"/>
        </w:numPr>
        <w:adjustRightInd w:val="0"/>
        <w:snapToGrid w:val="0"/>
        <w:ind w:firstLineChars="0"/>
        <w:rPr>
          <w:rFonts w:ascii="黑体" w:eastAsia="黑体" w:hAnsi="黑体" w:cs="宋体"/>
          <w:b/>
          <w:color w:val="00B050"/>
          <w:kern w:val="0"/>
          <w:sz w:val="32"/>
          <w:szCs w:val="32"/>
        </w:rPr>
      </w:pPr>
      <w:r>
        <w:rPr>
          <w:rFonts w:ascii="黑体" w:eastAsia="黑体" w:hAnsi="黑体" w:cs="宋体" w:hint="eastAsia"/>
          <w:b/>
          <w:color w:val="00B050"/>
          <w:kern w:val="0"/>
          <w:sz w:val="32"/>
          <w:szCs w:val="32"/>
        </w:rPr>
        <w:t>教育部人文社会科学研究项目</w:t>
      </w:r>
    </w:p>
    <w:p w:rsidR="00FE2581" w:rsidRDefault="00F96534">
      <w:pPr>
        <w:pStyle w:val="aa"/>
        <w:widowControl/>
        <w:numPr>
          <w:ilvl w:val="0"/>
          <w:numId w:val="1"/>
        </w:numPr>
        <w:adjustRightInd w:val="0"/>
        <w:snapToGrid w:val="0"/>
        <w:ind w:firstLineChars="0"/>
        <w:rPr>
          <w:rFonts w:ascii="黑体" w:eastAsia="黑体" w:hAnsi="黑体" w:cs="宋体"/>
          <w:b/>
          <w:color w:val="00B050"/>
          <w:kern w:val="0"/>
          <w:sz w:val="32"/>
          <w:szCs w:val="32"/>
        </w:rPr>
      </w:pPr>
      <w:r>
        <w:rPr>
          <w:rFonts w:ascii="黑体" w:eastAsia="黑体" w:hAnsi="黑体" w:cs="宋体" w:hint="eastAsia"/>
          <w:b/>
          <w:color w:val="00B050"/>
          <w:kern w:val="0"/>
          <w:sz w:val="32"/>
          <w:szCs w:val="32"/>
        </w:rPr>
        <w:t>广东省哲学社会科学规划项目</w:t>
      </w:r>
    </w:p>
    <w:p w:rsidR="00FE2581" w:rsidRDefault="00F96534">
      <w:pPr>
        <w:pStyle w:val="aa"/>
        <w:widowControl/>
        <w:numPr>
          <w:ilvl w:val="0"/>
          <w:numId w:val="1"/>
        </w:numPr>
        <w:adjustRightInd w:val="0"/>
        <w:snapToGrid w:val="0"/>
        <w:ind w:firstLineChars="0"/>
        <w:rPr>
          <w:rFonts w:ascii="黑体" w:eastAsia="黑体" w:hAnsi="黑体" w:cs="宋体"/>
          <w:b/>
          <w:color w:val="00B050"/>
          <w:kern w:val="0"/>
          <w:sz w:val="32"/>
          <w:szCs w:val="32"/>
        </w:rPr>
      </w:pPr>
      <w:r>
        <w:rPr>
          <w:rFonts w:ascii="黑体" w:eastAsia="黑体" w:hAnsi="黑体" w:cs="宋体" w:hint="eastAsia"/>
          <w:b/>
          <w:color w:val="00B050"/>
          <w:kern w:val="0"/>
          <w:sz w:val="32"/>
          <w:szCs w:val="32"/>
        </w:rPr>
        <w:t>广东省教育厅广东高校科研项目（广东省“创新强校工程”科研项目)</w:t>
      </w:r>
    </w:p>
    <w:p w:rsidR="00FE2581" w:rsidRDefault="00F96534">
      <w:pPr>
        <w:pStyle w:val="aa"/>
        <w:widowControl/>
        <w:numPr>
          <w:ilvl w:val="0"/>
          <w:numId w:val="1"/>
        </w:numPr>
        <w:adjustRightInd w:val="0"/>
        <w:snapToGrid w:val="0"/>
        <w:ind w:firstLineChars="0"/>
        <w:rPr>
          <w:rFonts w:ascii="黑体" w:eastAsia="黑体" w:hAnsi="黑体" w:cs="宋体"/>
          <w:b/>
          <w:color w:val="00B050"/>
          <w:kern w:val="0"/>
          <w:sz w:val="32"/>
          <w:szCs w:val="32"/>
        </w:rPr>
      </w:pPr>
      <w:r>
        <w:rPr>
          <w:rFonts w:ascii="黑体" w:eastAsia="黑体" w:hAnsi="黑体" w:cs="宋体" w:hint="eastAsia"/>
          <w:b/>
          <w:color w:val="00B050"/>
          <w:kern w:val="0"/>
          <w:sz w:val="32"/>
          <w:szCs w:val="32"/>
        </w:rPr>
        <w:t>汕尾市哲学社会科学规划项目</w:t>
      </w:r>
    </w:p>
    <w:p w:rsidR="00FE2581" w:rsidRDefault="0022777E" w:rsidP="0022777E">
      <w:pPr>
        <w:widowControl/>
        <w:adjustRightInd w:val="0"/>
        <w:snapToGrid w:val="0"/>
        <w:ind w:firstLineChars="200" w:firstLine="643"/>
        <w:jc w:val="left"/>
        <w:rPr>
          <w:rFonts w:ascii="仿宋" w:eastAsia="仿宋" w:hAnsi="仿宋" w:cs="宋体"/>
          <w:b/>
          <w:color w:val="FF0000"/>
          <w:kern w:val="0"/>
          <w:sz w:val="32"/>
          <w:szCs w:val="32"/>
        </w:rPr>
      </w:pPr>
      <w:r w:rsidRPr="007D3DDA">
        <w:rPr>
          <w:rFonts w:ascii="仿宋" w:eastAsia="仿宋" w:hAnsi="仿宋" w:cs="宋体" w:hint="eastAsia"/>
          <w:b/>
          <w:color w:val="FF0000"/>
          <w:kern w:val="0"/>
          <w:sz w:val="32"/>
          <w:szCs w:val="32"/>
        </w:rPr>
        <w:t>【温馨提示：指南实际发布时间及</w:t>
      </w:r>
      <w:r w:rsidR="003806D2">
        <w:rPr>
          <w:rFonts w:ascii="仿宋" w:eastAsia="仿宋" w:hAnsi="仿宋" w:cs="宋体" w:hint="eastAsia"/>
          <w:b/>
          <w:color w:val="FF0000"/>
          <w:kern w:val="0"/>
          <w:sz w:val="32"/>
          <w:szCs w:val="32"/>
        </w:rPr>
        <w:t>项目类型</w:t>
      </w:r>
      <w:r w:rsidR="00ED0E48">
        <w:rPr>
          <w:rFonts w:ascii="仿宋" w:eastAsia="仿宋" w:hAnsi="仿宋" w:cs="宋体" w:hint="eastAsia"/>
          <w:b/>
          <w:color w:val="FF0000"/>
          <w:kern w:val="0"/>
          <w:sz w:val="32"/>
          <w:szCs w:val="32"/>
        </w:rPr>
        <w:t>等信息</w:t>
      </w:r>
      <w:bookmarkStart w:id="0" w:name="_GoBack"/>
      <w:bookmarkEnd w:id="0"/>
      <w:r w:rsidRPr="007D3DDA">
        <w:rPr>
          <w:rFonts w:ascii="仿宋" w:eastAsia="仿宋" w:hAnsi="仿宋" w:cs="宋体" w:hint="eastAsia"/>
          <w:b/>
          <w:color w:val="FF0000"/>
          <w:kern w:val="0"/>
          <w:sz w:val="32"/>
          <w:szCs w:val="32"/>
        </w:rPr>
        <w:t>或有出入，请以当年发布的指南为准。】</w:t>
      </w:r>
    </w:p>
    <w:p w:rsidR="0022777E" w:rsidRDefault="0022777E" w:rsidP="0022777E">
      <w:pPr>
        <w:widowControl/>
        <w:adjustRightInd w:val="0"/>
        <w:snapToGrid w:val="0"/>
        <w:ind w:firstLineChars="200" w:firstLine="643"/>
        <w:jc w:val="left"/>
        <w:rPr>
          <w:rFonts w:ascii="黑体" w:eastAsia="黑体" w:hAnsi="黑体" w:cs="宋体"/>
          <w:b/>
          <w:bCs/>
          <w:color w:val="00B050"/>
          <w:kern w:val="0"/>
          <w:sz w:val="32"/>
          <w:szCs w:val="32"/>
        </w:rPr>
      </w:pPr>
    </w:p>
    <w:p w:rsidR="00FE2581" w:rsidRDefault="00F96534">
      <w:pPr>
        <w:pStyle w:val="aa"/>
        <w:widowControl/>
        <w:numPr>
          <w:ilvl w:val="0"/>
          <w:numId w:val="2"/>
        </w:numPr>
        <w:adjustRightInd w:val="0"/>
        <w:snapToGrid w:val="0"/>
        <w:ind w:firstLineChars="0"/>
        <w:jc w:val="center"/>
        <w:rPr>
          <w:rFonts w:ascii="黑体" w:eastAsia="黑体" w:hAnsi="黑体" w:cs="宋体"/>
          <w:b/>
          <w:color w:val="00B050"/>
          <w:kern w:val="0"/>
          <w:sz w:val="32"/>
          <w:szCs w:val="32"/>
        </w:rPr>
      </w:pPr>
      <w:r>
        <w:rPr>
          <w:rFonts w:ascii="黑体" w:eastAsia="黑体" w:hAnsi="黑体" w:cs="宋体"/>
          <w:b/>
          <w:bCs/>
          <w:color w:val="00B050"/>
          <w:kern w:val="0"/>
          <w:sz w:val="32"/>
          <w:szCs w:val="32"/>
        </w:rPr>
        <w:t>国家社会科学基金项目申请指南信息</w:t>
      </w:r>
    </w:p>
    <w:p w:rsidR="00FE2581" w:rsidRDefault="00FE2581">
      <w:pPr>
        <w:widowControl/>
        <w:adjustRightInd w:val="0"/>
        <w:snapToGrid w:val="0"/>
        <w:jc w:val="center"/>
        <w:rPr>
          <w:rFonts w:ascii="仿宋" w:eastAsia="仿宋" w:hAnsi="仿宋" w:cs="宋体"/>
          <w:color w:val="222222"/>
          <w:kern w:val="0"/>
          <w:sz w:val="32"/>
          <w:szCs w:val="32"/>
        </w:rPr>
      </w:pPr>
    </w:p>
    <w:p w:rsidR="00FE2581" w:rsidRDefault="00F96534">
      <w:pPr>
        <w:widowControl/>
        <w:adjustRightInd w:val="0"/>
        <w:snapToGrid w:val="0"/>
        <w:ind w:firstLine="31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一、指南名称</w:t>
      </w:r>
    </w:p>
    <w:p w:rsidR="00FE2581" w:rsidRDefault="00F96534">
      <w:pPr>
        <w:widowControl/>
        <w:adjustRightInd w:val="0"/>
        <w:snapToGrid w:val="0"/>
        <w:jc w:val="center"/>
        <w:rPr>
          <w:rFonts w:ascii="仿宋" w:eastAsia="仿宋" w:hAnsi="仿宋" w:cs="宋体"/>
          <w:color w:val="222222"/>
          <w:kern w:val="0"/>
          <w:sz w:val="32"/>
          <w:szCs w:val="32"/>
        </w:rPr>
      </w:pPr>
      <w:r>
        <w:rPr>
          <w:rFonts w:ascii="宋体" w:eastAsia="宋体" w:hAnsi="宋体" w:cs="宋体" w:hint="eastAsia"/>
          <w:color w:val="222222"/>
          <w:kern w:val="0"/>
          <w:sz w:val="32"/>
          <w:szCs w:val="32"/>
        </w:rPr>
        <w:t>  </w:t>
      </w:r>
      <w:r>
        <w:rPr>
          <w:rFonts w:ascii="仿宋" w:eastAsia="仿宋" w:hAnsi="仿宋" w:cs="宋体" w:hint="eastAsia"/>
          <w:color w:val="222222"/>
          <w:kern w:val="0"/>
          <w:sz w:val="32"/>
          <w:szCs w:val="32"/>
        </w:rPr>
        <w:t>1.</w:t>
      </w:r>
      <w:r>
        <w:rPr>
          <w:rFonts w:ascii="仿宋" w:eastAsia="仿宋" w:hAnsi="仿宋" w:cs="宋体" w:hint="eastAsia"/>
          <w:b/>
          <w:bCs/>
          <w:color w:val="222222"/>
          <w:kern w:val="0"/>
          <w:sz w:val="32"/>
          <w:szCs w:val="32"/>
        </w:rPr>
        <w:t>集中申报期：</w:t>
      </w:r>
      <w:r>
        <w:rPr>
          <w:rFonts w:ascii="仿宋" w:eastAsia="仿宋" w:hAnsi="仿宋" w:cs="宋体" w:hint="eastAsia"/>
          <w:color w:val="222222"/>
          <w:kern w:val="0"/>
          <w:sz w:val="32"/>
          <w:szCs w:val="32"/>
        </w:rPr>
        <w:t>国家社会科学基金项目202*年度课题指</w:t>
      </w:r>
      <w:r>
        <w:rPr>
          <w:rFonts w:ascii="仿宋" w:eastAsia="仿宋" w:hAnsi="仿宋" w:cs="宋体" w:hint="eastAsia"/>
          <w:color w:val="222222"/>
          <w:spacing w:val="24"/>
          <w:kern w:val="0"/>
          <w:sz w:val="32"/>
          <w:szCs w:val="32"/>
        </w:rPr>
        <w:t>。</w:t>
      </w:r>
    </w:p>
    <w:p w:rsidR="00FE2581" w:rsidRDefault="00F96534">
      <w:pPr>
        <w:widowControl/>
        <w:adjustRightInd w:val="0"/>
        <w:snapToGrid w:val="0"/>
        <w:ind w:firstLine="315"/>
        <w:rPr>
          <w:rFonts w:ascii="仿宋" w:eastAsia="仿宋" w:hAnsi="仿宋" w:cs="宋体"/>
          <w:color w:val="222222"/>
          <w:kern w:val="0"/>
          <w:sz w:val="32"/>
          <w:szCs w:val="32"/>
        </w:rPr>
      </w:pPr>
      <w:r>
        <w:rPr>
          <w:rFonts w:ascii="宋体" w:eastAsia="宋体" w:hAnsi="宋体" w:cs="宋体" w:hint="eastAsia"/>
          <w:color w:val="222222"/>
          <w:kern w:val="0"/>
          <w:sz w:val="32"/>
          <w:szCs w:val="32"/>
        </w:rPr>
        <w:t> </w:t>
      </w:r>
      <w:r>
        <w:rPr>
          <w:rFonts w:ascii="仿宋" w:eastAsia="仿宋" w:hAnsi="仿宋" w:cs="宋体" w:hint="eastAsia"/>
          <w:color w:val="222222"/>
          <w:kern w:val="0"/>
          <w:sz w:val="32"/>
          <w:szCs w:val="32"/>
        </w:rPr>
        <w:t>2.</w:t>
      </w:r>
      <w:r>
        <w:rPr>
          <w:rFonts w:ascii="仿宋" w:eastAsia="仿宋" w:hAnsi="仿宋" w:cs="宋体" w:hint="eastAsia"/>
          <w:b/>
          <w:bCs/>
          <w:color w:val="222222"/>
          <w:kern w:val="0"/>
          <w:sz w:val="32"/>
          <w:szCs w:val="32"/>
        </w:rPr>
        <w:t>非集中申报期：</w:t>
      </w:r>
      <w:r>
        <w:rPr>
          <w:rFonts w:ascii="仿宋" w:eastAsia="仿宋" w:hAnsi="仿宋" w:cs="宋体" w:hint="eastAsia"/>
          <w:color w:val="222222"/>
          <w:kern w:val="0"/>
          <w:sz w:val="32"/>
          <w:szCs w:val="32"/>
        </w:rPr>
        <w:t>重大项目、后期资助项目暨优秀博士论文出版项目、全国教育科学规划项目（国家社科基金教育学项目）、全国艺术科学规划项目（国家社科基金艺术学项目）、冷门绝学研究专项、高校思想政治理论</w:t>
      </w:r>
      <w:proofErr w:type="gramStart"/>
      <w:r>
        <w:rPr>
          <w:rFonts w:ascii="仿宋" w:eastAsia="仿宋" w:hAnsi="仿宋" w:cs="宋体" w:hint="eastAsia"/>
          <w:color w:val="222222"/>
          <w:kern w:val="0"/>
          <w:sz w:val="32"/>
          <w:szCs w:val="32"/>
        </w:rPr>
        <w:t>课研究</w:t>
      </w:r>
      <w:proofErr w:type="gramEnd"/>
      <w:r>
        <w:rPr>
          <w:rFonts w:ascii="仿宋" w:eastAsia="仿宋" w:hAnsi="仿宋" w:cs="宋体" w:hint="eastAsia"/>
          <w:color w:val="222222"/>
          <w:kern w:val="0"/>
          <w:sz w:val="32"/>
          <w:szCs w:val="32"/>
        </w:rPr>
        <w:t>专项、中华学术外译项目、其他专项项目。</w:t>
      </w:r>
    </w:p>
    <w:p w:rsidR="00FE2581" w:rsidRDefault="00F96534">
      <w:pPr>
        <w:widowControl/>
        <w:adjustRightInd w:val="0"/>
        <w:snapToGrid w:val="0"/>
        <w:ind w:firstLine="31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二、项目类型</w:t>
      </w:r>
    </w:p>
    <w:p w:rsidR="00FE2581" w:rsidRDefault="00F96534">
      <w:pPr>
        <w:widowControl/>
        <w:adjustRightInd w:val="0"/>
        <w:snapToGrid w:val="0"/>
        <w:ind w:firstLine="315"/>
        <w:rPr>
          <w:rFonts w:ascii="仿宋" w:eastAsia="仿宋" w:hAnsi="仿宋" w:cs="宋体"/>
          <w:color w:val="222222"/>
          <w:kern w:val="0"/>
          <w:sz w:val="32"/>
          <w:szCs w:val="32"/>
        </w:rPr>
      </w:pPr>
      <w:r>
        <w:rPr>
          <w:rFonts w:ascii="仿宋" w:eastAsia="仿宋" w:hAnsi="仿宋" w:cs="宋体" w:hint="eastAsia"/>
          <w:color w:val="222222"/>
          <w:kern w:val="0"/>
          <w:sz w:val="32"/>
          <w:szCs w:val="32"/>
        </w:rPr>
        <w:t>重点项目、一般项目、青年项目、重大项目、学术团队项目、个人学者项目、优秀博士论文出版项目、学术著作类项目、外文学术期刊项目、其他专项项目等。</w:t>
      </w:r>
    </w:p>
    <w:p w:rsidR="00FE2581" w:rsidRDefault="00F96534">
      <w:pPr>
        <w:widowControl/>
        <w:adjustRightInd w:val="0"/>
        <w:snapToGrid w:val="0"/>
        <w:ind w:firstLine="31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三、指南发布时间</w:t>
      </w:r>
    </w:p>
    <w:p w:rsidR="00FE2581" w:rsidRDefault="00F96534">
      <w:pPr>
        <w:widowControl/>
        <w:adjustRightInd w:val="0"/>
        <w:snapToGrid w:val="0"/>
        <w:ind w:firstLine="315"/>
        <w:rPr>
          <w:rFonts w:ascii="仿宋" w:eastAsia="仿宋" w:hAnsi="仿宋" w:cs="宋体"/>
          <w:color w:val="222222"/>
          <w:kern w:val="0"/>
          <w:sz w:val="32"/>
          <w:szCs w:val="32"/>
        </w:rPr>
      </w:pPr>
      <w:r>
        <w:rPr>
          <w:rFonts w:ascii="仿宋" w:eastAsia="仿宋" w:hAnsi="仿宋" w:cs="宋体" w:hint="eastAsia"/>
          <w:color w:val="222222"/>
          <w:kern w:val="0"/>
          <w:sz w:val="32"/>
          <w:szCs w:val="32"/>
        </w:rPr>
        <w:t>1.集中申报期：一般在12月底。</w:t>
      </w:r>
    </w:p>
    <w:p w:rsidR="00FE2581" w:rsidRDefault="00F96534">
      <w:pPr>
        <w:widowControl/>
        <w:adjustRightInd w:val="0"/>
        <w:snapToGrid w:val="0"/>
        <w:ind w:firstLine="315"/>
        <w:rPr>
          <w:rFonts w:ascii="仿宋" w:eastAsia="仿宋" w:hAnsi="仿宋" w:cs="宋体"/>
          <w:color w:val="222222"/>
          <w:kern w:val="0"/>
          <w:sz w:val="32"/>
          <w:szCs w:val="32"/>
        </w:rPr>
      </w:pPr>
      <w:r>
        <w:rPr>
          <w:rFonts w:ascii="仿宋" w:eastAsia="仿宋" w:hAnsi="仿宋" w:cs="宋体" w:hint="eastAsia"/>
          <w:color w:val="222222"/>
          <w:kern w:val="0"/>
          <w:sz w:val="32"/>
          <w:szCs w:val="32"/>
        </w:rPr>
        <w:t>2.非集中申报期：全国哲学社会科学工作办公室、全国教育科学规划领导小组办公室和全国艺术科学规划领导小组办公室全年不定期发布。</w:t>
      </w:r>
    </w:p>
    <w:p w:rsidR="00FE2581" w:rsidRDefault="00FE2581">
      <w:pPr>
        <w:widowControl/>
        <w:adjustRightInd w:val="0"/>
        <w:snapToGrid w:val="0"/>
        <w:ind w:firstLine="645"/>
        <w:rPr>
          <w:rFonts w:ascii="仿宋" w:eastAsia="仿宋" w:hAnsi="仿宋" w:cs="宋体"/>
          <w:color w:val="222222"/>
          <w:kern w:val="0"/>
          <w:sz w:val="32"/>
          <w:szCs w:val="32"/>
        </w:rPr>
      </w:pPr>
    </w:p>
    <w:p w:rsidR="00FE2581" w:rsidRDefault="00F96534">
      <w:pPr>
        <w:pStyle w:val="aa"/>
        <w:widowControl/>
        <w:numPr>
          <w:ilvl w:val="0"/>
          <w:numId w:val="2"/>
        </w:numPr>
        <w:adjustRightInd w:val="0"/>
        <w:snapToGrid w:val="0"/>
        <w:ind w:firstLineChars="0"/>
        <w:jc w:val="center"/>
        <w:rPr>
          <w:rFonts w:ascii="黑体" w:eastAsia="黑体" w:hAnsi="黑体" w:cs="宋体"/>
          <w:b/>
          <w:bCs/>
          <w:color w:val="00B050"/>
          <w:kern w:val="0"/>
          <w:sz w:val="32"/>
          <w:szCs w:val="32"/>
        </w:rPr>
      </w:pPr>
      <w:r>
        <w:rPr>
          <w:rFonts w:ascii="黑体" w:eastAsia="黑体" w:hAnsi="黑体" w:cs="宋体"/>
          <w:b/>
          <w:bCs/>
          <w:color w:val="00B050"/>
          <w:kern w:val="0"/>
          <w:sz w:val="32"/>
          <w:szCs w:val="32"/>
        </w:rPr>
        <w:t>教育部人文社会科学研究项目申请通知信息</w:t>
      </w:r>
    </w:p>
    <w:p w:rsidR="00FE2581" w:rsidRDefault="00FE2581">
      <w:pPr>
        <w:widowControl/>
        <w:adjustRightInd w:val="0"/>
        <w:snapToGrid w:val="0"/>
        <w:jc w:val="center"/>
        <w:rPr>
          <w:rFonts w:ascii="仿宋" w:eastAsia="仿宋" w:hAnsi="仿宋" w:cs="宋体"/>
          <w:color w:val="222222"/>
          <w:kern w:val="0"/>
          <w:sz w:val="32"/>
          <w:szCs w:val="32"/>
        </w:rPr>
      </w:pP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lastRenderedPageBreak/>
        <w:t>一、通知名称</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color w:val="222222"/>
          <w:kern w:val="0"/>
          <w:sz w:val="32"/>
          <w:szCs w:val="32"/>
        </w:rPr>
        <w:t>1.</w:t>
      </w:r>
      <w:r>
        <w:rPr>
          <w:rFonts w:ascii="仿宋" w:eastAsia="仿宋" w:hAnsi="仿宋" w:cs="宋体" w:hint="eastAsia"/>
          <w:b/>
          <w:bCs/>
          <w:color w:val="222222"/>
          <w:kern w:val="0"/>
          <w:sz w:val="32"/>
          <w:szCs w:val="32"/>
        </w:rPr>
        <w:t>一般项目：</w:t>
      </w:r>
      <w:r>
        <w:rPr>
          <w:rFonts w:ascii="仿宋" w:eastAsia="仿宋" w:hAnsi="仿宋" w:cs="宋体" w:hint="eastAsia"/>
          <w:color w:val="222222"/>
          <w:kern w:val="0"/>
          <w:sz w:val="32"/>
          <w:szCs w:val="32"/>
        </w:rPr>
        <w:t>202X年度教育部人文社会科学研究一般项目申报工作的通知。</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color w:val="222222"/>
          <w:kern w:val="0"/>
          <w:sz w:val="32"/>
          <w:szCs w:val="32"/>
        </w:rPr>
        <w:t>2.</w:t>
      </w:r>
      <w:r>
        <w:rPr>
          <w:rFonts w:ascii="仿宋" w:eastAsia="仿宋" w:hAnsi="仿宋" w:cs="宋体" w:hint="eastAsia"/>
          <w:b/>
          <w:bCs/>
          <w:color w:val="222222"/>
          <w:kern w:val="0"/>
          <w:sz w:val="32"/>
          <w:szCs w:val="32"/>
        </w:rPr>
        <w:t>专项任务</w:t>
      </w:r>
      <w:r>
        <w:rPr>
          <w:rFonts w:ascii="仿宋" w:eastAsia="仿宋" w:hAnsi="仿宋" w:cs="宋体" w:hint="eastAsia"/>
          <w:color w:val="222222"/>
          <w:kern w:val="0"/>
          <w:sz w:val="32"/>
          <w:szCs w:val="32"/>
        </w:rPr>
        <w:t>：202X年度教育部人文社会科学研究专项任务项目申报的通知。</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color w:val="222222"/>
          <w:kern w:val="0"/>
          <w:sz w:val="32"/>
          <w:szCs w:val="32"/>
        </w:rPr>
        <w:t>3.</w:t>
      </w:r>
      <w:r>
        <w:rPr>
          <w:rFonts w:ascii="仿宋" w:eastAsia="仿宋" w:hAnsi="仿宋" w:cs="宋体" w:hint="eastAsia"/>
          <w:b/>
          <w:bCs/>
          <w:color w:val="222222"/>
          <w:kern w:val="0"/>
          <w:sz w:val="32"/>
          <w:szCs w:val="32"/>
        </w:rPr>
        <w:t>后期资助项目：</w:t>
      </w:r>
      <w:r>
        <w:rPr>
          <w:rFonts w:ascii="仿宋" w:eastAsia="仿宋" w:hAnsi="仿宋" w:cs="宋体" w:hint="eastAsia"/>
          <w:color w:val="222222"/>
          <w:kern w:val="0"/>
          <w:sz w:val="32"/>
          <w:szCs w:val="32"/>
        </w:rPr>
        <w:t>202X年度教育部哲学社会科学研究后期资助项目申报的通知。</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color w:val="222222"/>
          <w:kern w:val="0"/>
          <w:sz w:val="32"/>
          <w:szCs w:val="32"/>
        </w:rPr>
        <w:t>4.</w:t>
      </w:r>
      <w:r>
        <w:rPr>
          <w:rFonts w:ascii="仿宋" w:eastAsia="仿宋" w:hAnsi="仿宋" w:cs="宋体" w:hint="eastAsia"/>
          <w:b/>
          <w:bCs/>
          <w:color w:val="222222"/>
          <w:kern w:val="0"/>
          <w:sz w:val="32"/>
          <w:szCs w:val="32"/>
        </w:rPr>
        <w:t>重大课题攻关项目</w:t>
      </w:r>
      <w:r>
        <w:rPr>
          <w:rFonts w:ascii="仿宋" w:eastAsia="仿宋" w:hAnsi="仿宋" w:cs="宋体" w:hint="eastAsia"/>
          <w:color w:val="222222"/>
          <w:kern w:val="0"/>
          <w:sz w:val="32"/>
          <w:szCs w:val="32"/>
        </w:rPr>
        <w:t>：202X年度教育部哲学社会科学研究重大课题攻关项目招标工作的通知。</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二、项目类型</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一般项目</w:t>
      </w:r>
      <w:r>
        <w:rPr>
          <w:rFonts w:ascii="仿宋" w:eastAsia="仿宋" w:hAnsi="仿宋" w:cs="宋体" w:hint="eastAsia"/>
          <w:color w:val="222222"/>
          <w:kern w:val="0"/>
          <w:sz w:val="32"/>
          <w:szCs w:val="32"/>
        </w:rPr>
        <w:t>：青年基金项目、规划基金项目、自筹经费项目。</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专项任务</w:t>
      </w:r>
      <w:r>
        <w:rPr>
          <w:rFonts w:ascii="仿宋" w:eastAsia="仿宋" w:hAnsi="仿宋" w:cs="宋体" w:hint="eastAsia"/>
          <w:color w:val="222222"/>
          <w:kern w:val="0"/>
          <w:sz w:val="32"/>
          <w:szCs w:val="32"/>
        </w:rPr>
        <w:t>：中国特色社会主义体系研究、高校辅导员研究等，以当年发布的类别为准。</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后期资助项目：</w:t>
      </w:r>
      <w:r>
        <w:rPr>
          <w:rFonts w:ascii="仿宋" w:eastAsia="仿宋" w:hAnsi="仿宋" w:cs="宋体" w:hint="eastAsia"/>
          <w:color w:val="222222"/>
          <w:kern w:val="0"/>
          <w:sz w:val="32"/>
          <w:szCs w:val="32"/>
        </w:rPr>
        <w:t>一般项目、重大项目。</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重大课题攻关项目：</w:t>
      </w:r>
      <w:r>
        <w:rPr>
          <w:rFonts w:ascii="仿宋" w:eastAsia="仿宋" w:hAnsi="仿宋" w:cs="宋体" w:hint="eastAsia"/>
          <w:color w:val="222222"/>
          <w:kern w:val="0"/>
          <w:sz w:val="32"/>
          <w:szCs w:val="32"/>
        </w:rPr>
        <w:t>首席专家。</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三、通知发布时间</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一般项目：</w:t>
      </w:r>
      <w:r>
        <w:rPr>
          <w:rFonts w:ascii="仿宋" w:eastAsia="仿宋" w:hAnsi="仿宋" w:cs="宋体" w:hint="eastAsia"/>
          <w:color w:val="222222"/>
          <w:kern w:val="0"/>
          <w:sz w:val="32"/>
          <w:szCs w:val="32"/>
        </w:rPr>
        <w:t>一般在7月底或1月初。</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专项任务：</w:t>
      </w:r>
      <w:r>
        <w:rPr>
          <w:rFonts w:ascii="仿宋" w:eastAsia="仿宋" w:hAnsi="仿宋" w:cs="宋体" w:hint="eastAsia"/>
          <w:color w:val="222222"/>
          <w:kern w:val="0"/>
          <w:sz w:val="32"/>
          <w:szCs w:val="32"/>
        </w:rPr>
        <w:t>与一般项目发布时间基本一致。</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后期资助项目：</w:t>
      </w:r>
      <w:r>
        <w:rPr>
          <w:rFonts w:ascii="仿宋" w:eastAsia="仿宋" w:hAnsi="仿宋" w:cs="宋体" w:hint="eastAsia"/>
          <w:color w:val="222222"/>
          <w:kern w:val="0"/>
          <w:sz w:val="32"/>
          <w:szCs w:val="32"/>
        </w:rPr>
        <w:t>7月底。</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重大课题攻关项目：</w:t>
      </w:r>
      <w:r>
        <w:rPr>
          <w:rFonts w:ascii="仿宋" w:eastAsia="仿宋" w:hAnsi="仿宋" w:cs="宋体" w:hint="eastAsia"/>
          <w:color w:val="222222"/>
          <w:kern w:val="0"/>
          <w:sz w:val="32"/>
          <w:szCs w:val="32"/>
        </w:rPr>
        <w:t>7月底。</w:t>
      </w:r>
    </w:p>
    <w:p w:rsidR="00FE2581" w:rsidRDefault="00FE2581">
      <w:pPr>
        <w:widowControl/>
        <w:adjustRightInd w:val="0"/>
        <w:snapToGrid w:val="0"/>
        <w:ind w:firstLine="645"/>
        <w:rPr>
          <w:rFonts w:ascii="仿宋" w:eastAsia="仿宋" w:hAnsi="仿宋" w:cs="宋体"/>
          <w:color w:val="222222"/>
          <w:kern w:val="0"/>
          <w:sz w:val="32"/>
          <w:szCs w:val="32"/>
        </w:rPr>
      </w:pPr>
    </w:p>
    <w:p w:rsidR="00FE2581" w:rsidRDefault="00F96534">
      <w:pPr>
        <w:pStyle w:val="aa"/>
        <w:widowControl/>
        <w:numPr>
          <w:ilvl w:val="0"/>
          <w:numId w:val="2"/>
        </w:numPr>
        <w:adjustRightInd w:val="0"/>
        <w:snapToGrid w:val="0"/>
        <w:ind w:firstLineChars="0"/>
        <w:jc w:val="center"/>
        <w:rPr>
          <w:rFonts w:ascii="黑体" w:eastAsia="黑体" w:hAnsi="黑体" w:cs="宋体"/>
          <w:b/>
          <w:bCs/>
          <w:color w:val="00B050"/>
          <w:kern w:val="0"/>
          <w:sz w:val="32"/>
          <w:szCs w:val="32"/>
        </w:rPr>
      </w:pPr>
      <w:r>
        <w:rPr>
          <w:rFonts w:ascii="黑体" w:eastAsia="黑体" w:hAnsi="黑体" w:cs="宋体"/>
          <w:b/>
          <w:bCs/>
          <w:color w:val="00B050"/>
          <w:kern w:val="0"/>
          <w:sz w:val="32"/>
          <w:szCs w:val="32"/>
        </w:rPr>
        <w:t>广东省哲学社会科学规划项目申请指南信息</w:t>
      </w:r>
    </w:p>
    <w:p w:rsidR="00FE2581" w:rsidRDefault="00FE2581">
      <w:pPr>
        <w:widowControl/>
        <w:adjustRightInd w:val="0"/>
        <w:snapToGrid w:val="0"/>
        <w:jc w:val="center"/>
        <w:rPr>
          <w:rFonts w:ascii="仿宋" w:eastAsia="仿宋" w:hAnsi="仿宋" w:cs="宋体"/>
          <w:color w:val="222222"/>
          <w:kern w:val="0"/>
          <w:sz w:val="32"/>
          <w:szCs w:val="32"/>
        </w:rPr>
      </w:pP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一、指南名称</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color w:val="222222"/>
          <w:kern w:val="0"/>
          <w:sz w:val="32"/>
          <w:szCs w:val="32"/>
        </w:rPr>
        <w:t>1.</w:t>
      </w:r>
      <w:r>
        <w:rPr>
          <w:rFonts w:ascii="仿宋" w:eastAsia="仿宋" w:hAnsi="仿宋" w:cs="宋体" w:hint="eastAsia"/>
          <w:b/>
          <w:bCs/>
          <w:color w:val="222222"/>
          <w:kern w:val="0"/>
          <w:sz w:val="32"/>
          <w:szCs w:val="32"/>
        </w:rPr>
        <w:t>集中申报期：</w:t>
      </w:r>
      <w:r>
        <w:rPr>
          <w:rFonts w:ascii="仿宋" w:eastAsia="仿宋" w:hAnsi="仿宋" w:cs="宋体" w:hint="eastAsia"/>
          <w:color w:val="222222"/>
          <w:kern w:val="0"/>
          <w:sz w:val="32"/>
          <w:szCs w:val="32"/>
        </w:rPr>
        <w:t>202*年度广东省哲学社会科学规划年度项目指南。</w:t>
      </w:r>
    </w:p>
    <w:p w:rsidR="00FE2581" w:rsidRDefault="00F96534">
      <w:pPr>
        <w:widowControl/>
        <w:adjustRightInd w:val="0"/>
        <w:snapToGrid w:val="0"/>
        <w:ind w:firstLine="645"/>
        <w:jc w:val="left"/>
        <w:rPr>
          <w:rFonts w:ascii="仿宋" w:eastAsia="仿宋" w:hAnsi="仿宋" w:cs="宋体"/>
          <w:color w:val="222222"/>
          <w:kern w:val="0"/>
          <w:sz w:val="32"/>
          <w:szCs w:val="32"/>
        </w:rPr>
      </w:pPr>
      <w:r>
        <w:rPr>
          <w:rFonts w:ascii="仿宋" w:eastAsia="仿宋" w:hAnsi="仿宋" w:cs="宋体" w:hint="eastAsia"/>
          <w:color w:val="222222"/>
          <w:kern w:val="0"/>
          <w:sz w:val="32"/>
          <w:szCs w:val="32"/>
        </w:rPr>
        <w:t>2.</w:t>
      </w:r>
      <w:r>
        <w:rPr>
          <w:rFonts w:ascii="仿宋" w:eastAsia="仿宋" w:hAnsi="仿宋" w:cs="宋体" w:hint="eastAsia"/>
          <w:b/>
          <w:bCs/>
          <w:color w:val="222222"/>
          <w:kern w:val="0"/>
          <w:sz w:val="32"/>
          <w:szCs w:val="32"/>
        </w:rPr>
        <w:t>非集中申报期：</w:t>
      </w:r>
      <w:r>
        <w:rPr>
          <w:rFonts w:ascii="仿宋" w:eastAsia="仿宋" w:hAnsi="仿宋" w:cs="宋体" w:hint="eastAsia"/>
          <w:color w:val="222222"/>
          <w:kern w:val="0"/>
          <w:sz w:val="32"/>
          <w:szCs w:val="32"/>
        </w:rPr>
        <w:t>学科共建项目、外语信息化专项、外语学科专项、哲学社会科学成果文库、“建设粤港澳大湾区”和“支持深圳建设中国特色社会主义先行示范区”专项、“制度理论研究”专项、</w:t>
      </w:r>
      <w:proofErr w:type="gramStart"/>
      <w:r>
        <w:rPr>
          <w:rFonts w:ascii="仿宋" w:eastAsia="仿宋" w:hAnsi="仿宋" w:cs="宋体" w:hint="eastAsia"/>
          <w:color w:val="222222"/>
          <w:kern w:val="0"/>
          <w:sz w:val="32"/>
          <w:szCs w:val="32"/>
        </w:rPr>
        <w:t>省哲社</w:t>
      </w:r>
      <w:proofErr w:type="gramEnd"/>
      <w:r>
        <w:rPr>
          <w:rFonts w:ascii="仿宋" w:eastAsia="仿宋" w:hAnsi="仿宋" w:cs="宋体" w:hint="eastAsia"/>
          <w:color w:val="222222"/>
          <w:kern w:val="0"/>
          <w:sz w:val="32"/>
          <w:szCs w:val="32"/>
        </w:rPr>
        <w:t>党史特别委托项目、其它专项项目等项目指南。</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二、项目类型</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color w:val="222222"/>
          <w:kern w:val="0"/>
          <w:sz w:val="32"/>
          <w:szCs w:val="32"/>
        </w:rPr>
        <w:lastRenderedPageBreak/>
        <w:t>一般项目、青年项目、岭南文化项目、后期资助项目、学科共建项目、专项项目等。</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三、指南发布时间</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color w:val="222222"/>
          <w:kern w:val="0"/>
          <w:sz w:val="32"/>
          <w:szCs w:val="32"/>
        </w:rPr>
        <w:t>1.集中申报期：一般在5月底或6月初。</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color w:val="222222"/>
          <w:kern w:val="0"/>
          <w:sz w:val="32"/>
          <w:szCs w:val="32"/>
        </w:rPr>
        <w:t>2.非集中申报期：省社科规划办全年不定期发布。</w:t>
      </w:r>
    </w:p>
    <w:p w:rsidR="00FE2581" w:rsidRDefault="00FE2581">
      <w:pPr>
        <w:widowControl/>
        <w:adjustRightInd w:val="0"/>
        <w:snapToGrid w:val="0"/>
        <w:jc w:val="center"/>
        <w:rPr>
          <w:rFonts w:ascii="仿宋" w:eastAsia="仿宋" w:hAnsi="仿宋" w:cs="宋体"/>
          <w:color w:val="222222"/>
          <w:kern w:val="0"/>
          <w:sz w:val="32"/>
          <w:szCs w:val="32"/>
        </w:rPr>
      </w:pPr>
    </w:p>
    <w:p w:rsidR="00FE2581" w:rsidRDefault="00F96534">
      <w:pPr>
        <w:pStyle w:val="aa"/>
        <w:widowControl/>
        <w:numPr>
          <w:ilvl w:val="0"/>
          <w:numId w:val="2"/>
        </w:numPr>
        <w:adjustRightInd w:val="0"/>
        <w:snapToGrid w:val="0"/>
        <w:ind w:firstLineChars="0"/>
        <w:jc w:val="center"/>
        <w:rPr>
          <w:rFonts w:ascii="黑体" w:eastAsia="黑体" w:hAnsi="黑体" w:cs="宋体"/>
          <w:b/>
          <w:bCs/>
          <w:color w:val="00B050"/>
          <w:kern w:val="0"/>
          <w:sz w:val="32"/>
          <w:szCs w:val="32"/>
        </w:rPr>
      </w:pPr>
      <w:r>
        <w:rPr>
          <w:rFonts w:ascii="黑体" w:eastAsia="黑体" w:hAnsi="黑体" w:cs="宋体" w:hint="eastAsia"/>
          <w:b/>
          <w:bCs/>
          <w:color w:val="00B050"/>
          <w:kern w:val="0"/>
          <w:sz w:val="32"/>
          <w:szCs w:val="32"/>
        </w:rPr>
        <w:t>广东省教育厅广东高校科研项目（广东省“创新强校工程”科研项目)申请指南信息</w:t>
      </w:r>
    </w:p>
    <w:p w:rsidR="00FE2581" w:rsidRDefault="00FE2581">
      <w:pPr>
        <w:widowControl/>
        <w:adjustRightInd w:val="0"/>
        <w:snapToGrid w:val="0"/>
        <w:rPr>
          <w:rFonts w:ascii="仿宋" w:eastAsia="仿宋" w:hAnsi="仿宋" w:cs="宋体"/>
          <w:color w:val="222222"/>
          <w:kern w:val="0"/>
          <w:sz w:val="32"/>
          <w:szCs w:val="32"/>
        </w:rPr>
      </w:pPr>
    </w:p>
    <w:p w:rsidR="00FE2581" w:rsidRDefault="00F96534">
      <w:pPr>
        <w:widowControl/>
        <w:adjustRightInd w:val="0"/>
        <w:snapToGrid w:val="0"/>
        <w:ind w:firstLine="31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一、指南名称</w:t>
      </w:r>
    </w:p>
    <w:p w:rsidR="00FE2581" w:rsidRDefault="00F96534">
      <w:pPr>
        <w:widowControl/>
        <w:adjustRightInd w:val="0"/>
        <w:snapToGrid w:val="0"/>
        <w:ind w:firstLine="315"/>
        <w:rPr>
          <w:rFonts w:ascii="仿宋" w:eastAsia="仿宋" w:hAnsi="仿宋" w:cs="宋体"/>
          <w:color w:val="222222"/>
          <w:kern w:val="0"/>
          <w:sz w:val="32"/>
          <w:szCs w:val="32"/>
        </w:rPr>
      </w:pPr>
      <w:r>
        <w:rPr>
          <w:rFonts w:ascii="宋体" w:eastAsia="宋体" w:hAnsi="宋体" w:cs="宋体" w:hint="eastAsia"/>
          <w:color w:val="222222"/>
          <w:kern w:val="0"/>
          <w:sz w:val="32"/>
          <w:szCs w:val="32"/>
        </w:rPr>
        <w:t> </w:t>
      </w:r>
      <w:r>
        <w:rPr>
          <w:rFonts w:ascii="仿宋" w:eastAsia="仿宋" w:hAnsi="仿宋" w:cs="宋体" w:hint="eastAsia"/>
          <w:color w:val="222222"/>
          <w:kern w:val="0"/>
          <w:sz w:val="32"/>
          <w:szCs w:val="32"/>
        </w:rPr>
        <w:t>202*年广东高校科研平台和科研项目申报指南及要求</w:t>
      </w:r>
    </w:p>
    <w:p w:rsidR="00FE2581" w:rsidRDefault="00F96534">
      <w:pPr>
        <w:widowControl/>
        <w:adjustRightInd w:val="0"/>
        <w:snapToGrid w:val="0"/>
        <w:ind w:firstLine="31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二、项目类别</w:t>
      </w:r>
    </w:p>
    <w:p w:rsidR="00FE2581" w:rsidRDefault="00F96534">
      <w:pPr>
        <w:widowControl/>
        <w:adjustRightInd w:val="0"/>
        <w:snapToGrid w:val="0"/>
        <w:ind w:left="270"/>
        <w:rPr>
          <w:rFonts w:ascii="仿宋" w:eastAsia="仿宋" w:hAnsi="仿宋" w:cs="宋体"/>
          <w:color w:val="222222"/>
          <w:kern w:val="0"/>
          <w:sz w:val="32"/>
          <w:szCs w:val="32"/>
        </w:rPr>
      </w:pPr>
      <w:r>
        <w:rPr>
          <w:rFonts w:ascii="仿宋" w:eastAsia="仿宋" w:hAnsi="仿宋" w:cs="宋体" w:hint="eastAsia"/>
          <w:color w:val="222222"/>
          <w:kern w:val="0"/>
          <w:sz w:val="32"/>
          <w:szCs w:val="32"/>
        </w:rPr>
        <w:t>广东省普通高校创新团队项目、广东省普通高校重点领域</w:t>
      </w:r>
      <w:r>
        <w:rPr>
          <w:rFonts w:ascii="仿宋" w:eastAsia="仿宋" w:hAnsi="仿宋" w:cs="宋体" w:hint="eastAsia"/>
          <w:color w:val="222222"/>
          <w:spacing w:val="24"/>
          <w:kern w:val="0"/>
          <w:sz w:val="32"/>
          <w:szCs w:val="32"/>
        </w:rPr>
        <w:t>专项项目、广东省普通高校特色创新类项目、广东省普通高校青年创新人才类项目等。</w:t>
      </w:r>
    </w:p>
    <w:p w:rsidR="00FE2581" w:rsidRDefault="00F96534">
      <w:pPr>
        <w:widowControl/>
        <w:adjustRightInd w:val="0"/>
        <w:snapToGrid w:val="0"/>
        <w:ind w:firstLine="31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三、指南发布时间</w:t>
      </w:r>
    </w:p>
    <w:p w:rsidR="00FE2581" w:rsidRDefault="00F96534">
      <w:pPr>
        <w:widowControl/>
        <w:adjustRightInd w:val="0"/>
        <w:snapToGrid w:val="0"/>
        <w:ind w:firstLine="315"/>
        <w:rPr>
          <w:rFonts w:ascii="仿宋" w:eastAsia="仿宋" w:hAnsi="仿宋" w:cs="宋体"/>
          <w:color w:val="222222"/>
          <w:kern w:val="0"/>
          <w:sz w:val="32"/>
          <w:szCs w:val="32"/>
        </w:rPr>
      </w:pPr>
      <w:r>
        <w:rPr>
          <w:rFonts w:ascii="仿宋" w:eastAsia="仿宋" w:hAnsi="仿宋" w:cs="宋体" w:hint="eastAsia"/>
          <w:color w:val="222222"/>
          <w:kern w:val="0"/>
          <w:sz w:val="32"/>
          <w:szCs w:val="32"/>
        </w:rPr>
        <w:t>一般在上半年（4月-6月）。</w:t>
      </w:r>
    </w:p>
    <w:p w:rsidR="00FE2581" w:rsidRDefault="00FE2581">
      <w:pPr>
        <w:widowControl/>
        <w:adjustRightInd w:val="0"/>
        <w:snapToGrid w:val="0"/>
        <w:jc w:val="center"/>
        <w:rPr>
          <w:rFonts w:ascii="仿宋" w:eastAsia="仿宋" w:hAnsi="仿宋" w:cs="宋体"/>
          <w:color w:val="222222"/>
          <w:kern w:val="0"/>
          <w:sz w:val="32"/>
          <w:szCs w:val="32"/>
        </w:rPr>
      </w:pPr>
    </w:p>
    <w:p w:rsidR="00FE2581" w:rsidRDefault="00F96534">
      <w:pPr>
        <w:pStyle w:val="aa"/>
        <w:widowControl/>
        <w:numPr>
          <w:ilvl w:val="0"/>
          <w:numId w:val="2"/>
        </w:numPr>
        <w:adjustRightInd w:val="0"/>
        <w:snapToGrid w:val="0"/>
        <w:ind w:firstLineChars="0"/>
        <w:jc w:val="center"/>
        <w:rPr>
          <w:rFonts w:ascii="黑体" w:eastAsia="黑体" w:hAnsi="黑体" w:cs="宋体"/>
          <w:b/>
          <w:bCs/>
          <w:color w:val="00B050"/>
          <w:kern w:val="0"/>
          <w:sz w:val="32"/>
          <w:szCs w:val="32"/>
        </w:rPr>
      </w:pPr>
      <w:r>
        <w:rPr>
          <w:rFonts w:ascii="黑体" w:eastAsia="黑体" w:hAnsi="黑体" w:cs="宋体"/>
          <w:b/>
          <w:bCs/>
          <w:color w:val="00B050"/>
          <w:kern w:val="0"/>
          <w:sz w:val="32"/>
          <w:szCs w:val="32"/>
        </w:rPr>
        <w:t>五、</w:t>
      </w:r>
      <w:r>
        <w:rPr>
          <w:rFonts w:ascii="黑体" w:eastAsia="黑体" w:hAnsi="黑体" w:cs="宋体" w:hint="eastAsia"/>
          <w:b/>
          <w:bCs/>
          <w:color w:val="00B050"/>
          <w:kern w:val="0"/>
          <w:sz w:val="32"/>
          <w:szCs w:val="32"/>
        </w:rPr>
        <w:t>汕尾</w:t>
      </w:r>
      <w:r>
        <w:rPr>
          <w:rFonts w:ascii="黑体" w:eastAsia="黑体" w:hAnsi="黑体" w:cs="宋体"/>
          <w:b/>
          <w:bCs/>
          <w:color w:val="00B050"/>
          <w:kern w:val="0"/>
          <w:sz w:val="32"/>
          <w:szCs w:val="32"/>
        </w:rPr>
        <w:t>市哲学社会科学规划项目申请指南信息</w:t>
      </w:r>
    </w:p>
    <w:p w:rsidR="00FE2581" w:rsidRDefault="00FE2581">
      <w:pPr>
        <w:widowControl/>
        <w:adjustRightInd w:val="0"/>
        <w:snapToGrid w:val="0"/>
        <w:jc w:val="center"/>
        <w:rPr>
          <w:rFonts w:ascii="黑体" w:eastAsia="黑体" w:hAnsi="黑体" w:cs="宋体"/>
          <w:b/>
          <w:bCs/>
          <w:color w:val="00B050"/>
          <w:kern w:val="0"/>
          <w:sz w:val="32"/>
          <w:szCs w:val="32"/>
        </w:rPr>
      </w:pP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一、指南名称</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color w:val="222222"/>
          <w:kern w:val="0"/>
          <w:sz w:val="32"/>
          <w:szCs w:val="32"/>
        </w:rPr>
        <w:t>202*年度汕尾市哲学社会科学规划课题指南。</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b/>
          <w:bCs/>
          <w:color w:val="222222"/>
          <w:kern w:val="0"/>
          <w:sz w:val="32"/>
          <w:szCs w:val="32"/>
        </w:rPr>
        <w:t>二、指南发布时间</w:t>
      </w:r>
    </w:p>
    <w:p w:rsidR="00FE2581" w:rsidRDefault="00F96534">
      <w:pPr>
        <w:widowControl/>
        <w:adjustRightInd w:val="0"/>
        <w:snapToGrid w:val="0"/>
        <w:ind w:firstLine="645"/>
        <w:rPr>
          <w:rFonts w:ascii="仿宋" w:eastAsia="仿宋" w:hAnsi="仿宋" w:cs="宋体"/>
          <w:color w:val="222222"/>
          <w:kern w:val="0"/>
          <w:sz w:val="32"/>
          <w:szCs w:val="32"/>
        </w:rPr>
      </w:pPr>
      <w:r>
        <w:rPr>
          <w:rFonts w:ascii="仿宋" w:eastAsia="仿宋" w:hAnsi="仿宋" w:cs="宋体" w:hint="eastAsia"/>
          <w:color w:val="222222"/>
          <w:kern w:val="0"/>
          <w:sz w:val="32"/>
          <w:szCs w:val="32"/>
        </w:rPr>
        <w:t>集中申报期：一般在5月中旬。</w:t>
      </w:r>
    </w:p>
    <w:sectPr w:rsidR="00FE25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F1" w:rsidRDefault="00CF56F1" w:rsidP="0022777E">
      <w:r>
        <w:separator/>
      </w:r>
    </w:p>
  </w:endnote>
  <w:endnote w:type="continuationSeparator" w:id="0">
    <w:p w:rsidR="00CF56F1" w:rsidRDefault="00CF56F1" w:rsidP="0022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F1" w:rsidRDefault="00CF56F1" w:rsidP="0022777E">
      <w:r>
        <w:separator/>
      </w:r>
    </w:p>
  </w:footnote>
  <w:footnote w:type="continuationSeparator" w:id="0">
    <w:p w:rsidR="00CF56F1" w:rsidRDefault="00CF56F1" w:rsidP="00227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A2942"/>
    <w:multiLevelType w:val="multilevel"/>
    <w:tmpl w:val="510A294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56D272F6"/>
    <w:multiLevelType w:val="multilevel"/>
    <w:tmpl w:val="56D272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1MWNjYjJkZWRjZWIxMWRhNjQ2Nzg0YTVlM2JkMzMifQ=="/>
  </w:docVars>
  <w:rsids>
    <w:rsidRoot w:val="009014EA"/>
    <w:rsid w:val="000E7EFF"/>
    <w:rsid w:val="0022777E"/>
    <w:rsid w:val="002F3490"/>
    <w:rsid w:val="003806D2"/>
    <w:rsid w:val="009014EA"/>
    <w:rsid w:val="00980ED6"/>
    <w:rsid w:val="009F5305"/>
    <w:rsid w:val="00B5592A"/>
    <w:rsid w:val="00B7630C"/>
    <w:rsid w:val="00C927F1"/>
    <w:rsid w:val="00CF56F1"/>
    <w:rsid w:val="00ED0E48"/>
    <w:rsid w:val="00F96534"/>
    <w:rsid w:val="00FE2581"/>
    <w:rsid w:val="40AB5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Emphasis"/>
    <w:basedOn w:val="a0"/>
    <w:uiPriority w:val="20"/>
    <w:qFormat/>
    <w:rPr>
      <w:i/>
      <w:iCs/>
    </w:rPr>
  </w:style>
  <w:style w:type="character" w:styleId="a9">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wxtaplink">
    <w:name w:val="wx_tap_link"/>
    <w:basedOn w:val="a0"/>
  </w:style>
  <w:style w:type="character" w:customStyle="1" w:styleId="richmediameta">
    <w:name w:val="rich_media_meta"/>
    <w:basedOn w:val="a0"/>
    <w:qFormat/>
  </w:style>
  <w:style w:type="character" w:customStyle="1" w:styleId="article-tag-cardtitle">
    <w:name w:val="article-tag-card__title"/>
    <w:basedOn w:val="a0"/>
    <w:qFormat/>
  </w:style>
  <w:style w:type="character" w:customStyle="1" w:styleId="article-tagitem">
    <w:name w:val="article-tag__item"/>
    <w:basedOn w:val="a0"/>
  </w:style>
  <w:style w:type="character" w:customStyle="1" w:styleId="article-tag-cardright">
    <w:name w:val="article-tag-card__right"/>
    <w:basedOn w:val="a0"/>
    <w:qFormat/>
  </w:style>
  <w:style w:type="character" w:customStyle="1" w:styleId="Char">
    <w:name w:val="批注框文本 Char"/>
    <w:basedOn w:val="a0"/>
    <w:link w:val="a3"/>
    <w:uiPriority w:val="99"/>
    <w:semiHidden/>
    <w:qFormat/>
    <w:rPr>
      <w:sz w:val="18"/>
      <w:szCs w:val="18"/>
    </w:rPr>
  </w:style>
  <w:style w:type="paragraph" w:styleId="aa">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Emphasis"/>
    <w:basedOn w:val="a0"/>
    <w:uiPriority w:val="20"/>
    <w:qFormat/>
    <w:rPr>
      <w:i/>
      <w:iCs/>
    </w:rPr>
  </w:style>
  <w:style w:type="character" w:styleId="a9">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wxtaplink">
    <w:name w:val="wx_tap_link"/>
    <w:basedOn w:val="a0"/>
  </w:style>
  <w:style w:type="character" w:customStyle="1" w:styleId="richmediameta">
    <w:name w:val="rich_media_meta"/>
    <w:basedOn w:val="a0"/>
    <w:qFormat/>
  </w:style>
  <w:style w:type="character" w:customStyle="1" w:styleId="article-tag-cardtitle">
    <w:name w:val="article-tag-card__title"/>
    <w:basedOn w:val="a0"/>
    <w:qFormat/>
  </w:style>
  <w:style w:type="character" w:customStyle="1" w:styleId="article-tagitem">
    <w:name w:val="article-tag__item"/>
    <w:basedOn w:val="a0"/>
  </w:style>
  <w:style w:type="character" w:customStyle="1" w:styleId="article-tag-cardright">
    <w:name w:val="article-tag-card__right"/>
    <w:basedOn w:val="a0"/>
    <w:qFormat/>
  </w:style>
  <w:style w:type="character" w:customStyle="1" w:styleId="Char">
    <w:name w:val="批注框文本 Char"/>
    <w:basedOn w:val="a0"/>
    <w:link w:val="a3"/>
    <w:uiPriority w:val="99"/>
    <w:semiHidden/>
    <w:qFormat/>
    <w:rPr>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dc:creator>
  <cp:lastModifiedBy>cong</cp:lastModifiedBy>
  <cp:revision>8</cp:revision>
  <dcterms:created xsi:type="dcterms:W3CDTF">2022-04-29T01:40:00Z</dcterms:created>
  <dcterms:modified xsi:type="dcterms:W3CDTF">2022-04-29T03:30:00Z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2CD3DF36485F45A28DB345E1D94AF809</vt:lpwstr>
  </property>
</Properties>
</file>