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凌善锋博士率队与汕尾市农业农村局对接工作</w:t>
      </w:r>
    </w:p>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022</w:t>
      </w:r>
      <w:r>
        <w:rPr>
          <w:rFonts w:hint="eastAsia" w:ascii="宋体" w:hAnsi="宋体" w:eastAsia="宋体"/>
          <w:sz w:val="28"/>
          <w:szCs w:val="28"/>
        </w:rPr>
        <w:t>年4月1</w:t>
      </w:r>
      <w:r>
        <w:rPr>
          <w:rFonts w:ascii="宋体" w:hAnsi="宋体" w:eastAsia="宋体"/>
          <w:sz w:val="28"/>
          <w:szCs w:val="28"/>
        </w:rPr>
        <w:t>2</w:t>
      </w:r>
      <w:r>
        <w:rPr>
          <w:rFonts w:hint="eastAsia" w:ascii="宋体" w:hAnsi="宋体" w:eastAsia="宋体"/>
          <w:sz w:val="28"/>
          <w:szCs w:val="28"/>
        </w:rPr>
        <w:t>日，汕尾职业技术学院科研处凌善锋博士</w:t>
      </w:r>
      <w:r>
        <w:rPr>
          <w:rFonts w:hint="eastAsia" w:ascii="宋体" w:hAnsi="宋体" w:eastAsia="宋体"/>
          <w:sz w:val="28"/>
          <w:szCs w:val="28"/>
        </w:rPr>
        <w:t>与科研处孙元发研究员</w:t>
      </w:r>
      <w:r>
        <w:rPr>
          <w:rFonts w:hint="eastAsia" w:ascii="宋体" w:hAnsi="宋体" w:eastAsia="宋体"/>
          <w:sz w:val="28"/>
          <w:szCs w:val="28"/>
          <w:lang w:eastAsia="zh-CN"/>
        </w:rPr>
        <w:t>，</w:t>
      </w:r>
      <w:r>
        <w:rPr>
          <w:rFonts w:hint="eastAsia" w:ascii="宋体" w:hAnsi="宋体" w:eastAsia="宋体"/>
          <w:sz w:val="28"/>
          <w:szCs w:val="28"/>
        </w:rPr>
        <w:t>海洋学院苗晓杰博士、肖世民博士，马克思主义学院蒲昌伟教授一行5人</w:t>
      </w:r>
      <w:r>
        <w:rPr>
          <w:rFonts w:hint="eastAsia" w:ascii="宋体" w:hAnsi="宋体" w:eastAsia="宋体"/>
          <w:sz w:val="28"/>
          <w:szCs w:val="28"/>
        </w:rPr>
        <w:t>前往汕尾市农业农村局对接工作，就如何发挥引进博士高层次人才作用，实施乡村振兴，做好产教研融合工作做深入交流。汕尾市农业农村局党办（人事科）陈景培主任以及何浩博士、陈志豪博士、梁曦博士接待了凌善锋博士一行。</w:t>
      </w:r>
    </w:p>
    <w:p>
      <w:pPr>
        <w:ind w:firstLine="560" w:firstLineChars="200"/>
        <w:rPr>
          <w:rFonts w:ascii="宋体" w:hAnsi="宋体" w:eastAsia="宋体"/>
          <w:color w:val="auto"/>
          <w:sz w:val="28"/>
          <w:szCs w:val="28"/>
        </w:rPr>
      </w:pPr>
      <w:r>
        <w:rPr>
          <w:rFonts w:hint="eastAsia" w:ascii="宋体" w:hAnsi="宋体" w:eastAsia="宋体"/>
          <w:sz w:val="28"/>
          <w:szCs w:val="28"/>
        </w:rPr>
        <w:t>陈景培主任介绍了汕尾市农业农村局引进的博士情况，为响应汕尾市委组织部的引才工作安排，汕尾市农业农村局目前已经引进了1</w:t>
      </w:r>
      <w:r>
        <w:rPr>
          <w:rFonts w:ascii="宋体" w:hAnsi="宋体" w:eastAsia="宋体"/>
          <w:sz w:val="28"/>
          <w:szCs w:val="28"/>
        </w:rPr>
        <w:t>0</w:t>
      </w:r>
      <w:r>
        <w:rPr>
          <w:rFonts w:hint="eastAsia" w:ascii="宋体" w:hAnsi="宋体" w:eastAsia="宋体"/>
          <w:sz w:val="28"/>
          <w:szCs w:val="28"/>
        </w:rPr>
        <w:t>名博士，均安排在汕尾市农科院从事专业技术工作。参加座谈的3位博士是种植业、畜牧业、水产业领域的研究专家。凌善锋博士简单介绍了随行的几位博士的情况和汕尾职业技术学院博士工作站的情况。汕尾职业技术学院截至目前</w:t>
      </w:r>
      <w:r>
        <w:rPr>
          <w:rFonts w:hint="eastAsia" w:ascii="宋体" w:hAnsi="宋体" w:eastAsia="宋体"/>
          <w:sz w:val="28"/>
          <w:szCs w:val="28"/>
          <w:lang w:eastAsia="zh-CN"/>
        </w:rPr>
        <w:t>共</w:t>
      </w:r>
      <w:r>
        <w:rPr>
          <w:rFonts w:hint="eastAsia" w:ascii="宋体" w:hAnsi="宋体" w:eastAsia="宋体"/>
          <w:sz w:val="28"/>
          <w:szCs w:val="28"/>
        </w:rPr>
        <w:t>引</w:t>
      </w:r>
      <w:r>
        <w:rPr>
          <w:rFonts w:hint="eastAsia" w:ascii="宋体" w:hAnsi="宋体" w:eastAsia="宋体"/>
          <w:color w:val="auto"/>
          <w:sz w:val="28"/>
          <w:szCs w:val="28"/>
        </w:rPr>
        <w:t>进博士</w:t>
      </w:r>
      <w:r>
        <w:rPr>
          <w:rFonts w:hint="eastAsia" w:ascii="宋体" w:hAnsi="宋体" w:eastAsia="宋体"/>
          <w:color w:val="auto"/>
          <w:sz w:val="28"/>
          <w:szCs w:val="28"/>
          <w:lang w:eastAsia="zh-CN"/>
        </w:rPr>
        <w:t>（</w:t>
      </w:r>
      <w:r>
        <w:rPr>
          <w:rFonts w:hint="eastAsia" w:ascii="宋体" w:hAnsi="宋体" w:eastAsia="宋体"/>
          <w:color w:val="auto"/>
          <w:sz w:val="28"/>
          <w:szCs w:val="28"/>
        </w:rPr>
        <w:t>教授</w:t>
      </w:r>
      <w:r>
        <w:rPr>
          <w:rFonts w:hint="eastAsia" w:ascii="宋体" w:hAnsi="宋体" w:eastAsia="宋体"/>
          <w:color w:val="auto"/>
          <w:sz w:val="28"/>
          <w:szCs w:val="28"/>
          <w:lang w:eastAsia="zh-CN"/>
        </w:rPr>
        <w:t>）</w:t>
      </w:r>
      <w:r>
        <w:rPr>
          <w:rFonts w:hint="eastAsia" w:ascii="宋体" w:hAnsi="宋体" w:eastAsia="宋体"/>
          <w:color w:val="auto"/>
          <w:sz w:val="28"/>
          <w:szCs w:val="28"/>
        </w:rPr>
        <w:t>6</w:t>
      </w:r>
      <w:r>
        <w:rPr>
          <w:rFonts w:ascii="宋体" w:hAnsi="宋体" w:eastAsia="宋体"/>
          <w:color w:val="auto"/>
          <w:sz w:val="28"/>
          <w:szCs w:val="28"/>
        </w:rPr>
        <w:t>4</w:t>
      </w:r>
      <w:r>
        <w:rPr>
          <w:rFonts w:hint="eastAsia" w:ascii="宋体" w:hAnsi="宋体" w:eastAsia="宋体"/>
          <w:color w:val="auto"/>
          <w:sz w:val="28"/>
          <w:szCs w:val="28"/>
        </w:rPr>
        <w:t>名，超额完成市委布置的引进人才工作任务，2</w:t>
      </w:r>
      <w:r>
        <w:rPr>
          <w:rFonts w:ascii="宋体" w:hAnsi="宋体" w:eastAsia="宋体"/>
          <w:color w:val="auto"/>
          <w:sz w:val="28"/>
          <w:szCs w:val="28"/>
        </w:rPr>
        <w:t>021</w:t>
      </w:r>
      <w:r>
        <w:rPr>
          <w:rFonts w:hint="eastAsia" w:ascii="宋体" w:hAnsi="宋体" w:eastAsia="宋体"/>
          <w:color w:val="auto"/>
          <w:sz w:val="28"/>
          <w:szCs w:val="28"/>
        </w:rPr>
        <w:t>年</w:t>
      </w:r>
      <w:r>
        <w:rPr>
          <w:rFonts w:ascii="宋体" w:hAnsi="宋体" w:eastAsia="宋体"/>
          <w:color w:val="auto"/>
          <w:sz w:val="28"/>
          <w:szCs w:val="28"/>
        </w:rPr>
        <w:t>5</w:t>
      </w:r>
      <w:r>
        <w:rPr>
          <w:rFonts w:hint="eastAsia" w:ascii="宋体" w:hAnsi="宋体" w:eastAsia="宋体"/>
          <w:color w:val="auto"/>
          <w:sz w:val="28"/>
          <w:szCs w:val="28"/>
        </w:rPr>
        <w:t>月，省人社厅批复在汕尾职业技术学院成立了博士工作站。</w:t>
      </w:r>
    </w:p>
    <w:p>
      <w:pPr>
        <w:ind w:firstLine="560" w:firstLineChars="200"/>
        <w:rPr>
          <w:rFonts w:ascii="宋体" w:hAnsi="宋体" w:eastAsia="宋体"/>
          <w:sz w:val="28"/>
          <w:szCs w:val="28"/>
        </w:rPr>
      </w:pPr>
      <w:r>
        <w:rPr>
          <w:rFonts w:hint="eastAsia" w:ascii="宋体" w:hAnsi="宋体" w:eastAsia="宋体"/>
          <w:color w:val="auto"/>
          <w:sz w:val="28"/>
          <w:szCs w:val="28"/>
        </w:rPr>
        <w:t>然后双方人员展开热烈交流，大家就自己目前从事的工作、</w:t>
      </w:r>
      <w:r>
        <w:rPr>
          <w:rFonts w:hint="eastAsia" w:ascii="宋体" w:hAnsi="宋体" w:eastAsia="宋体"/>
          <w:sz w:val="28"/>
          <w:szCs w:val="28"/>
        </w:rPr>
        <w:t>博士期间的专业背景、如何发挥自身所长为汕尾市的发展特别是农业农村发展、乡村振兴、产业发展做贡献等问题分别发表了自己的见解。</w:t>
      </w:r>
    </w:p>
    <w:p>
      <w:pPr>
        <w:ind w:firstLine="560" w:firstLineChars="200"/>
        <w:rPr>
          <w:rFonts w:hint="eastAsia" w:ascii="宋体" w:hAnsi="宋体" w:eastAsia="宋体"/>
          <w:sz w:val="28"/>
          <w:szCs w:val="28"/>
        </w:rPr>
      </w:pPr>
      <w:r>
        <w:rPr>
          <w:rFonts w:hint="eastAsia" w:ascii="宋体" w:hAnsi="宋体" w:eastAsia="宋体"/>
          <w:sz w:val="28"/>
          <w:szCs w:val="28"/>
        </w:rPr>
        <w:t>双方一致认为，目前市委组织部组织协调很多部门提出了汕尾市一些亟待解决的重大问题，汕尾市科技局还下发了汕尾市企业需要对接的重点项目和需要解决的疑难技术问题，我们双方应该根据各自的优势，找到与自身契合度高的领域，组团揭榜，攻克难题，为汕尾的发展真正解决困难，贡献自己的力量。</w:t>
      </w:r>
    </w:p>
    <w:p>
      <w:pPr>
        <w:ind w:firstLine="420" w:firstLineChars="200"/>
        <w:rPr>
          <w:rFonts w:hint="eastAsia" w:ascii="宋体" w:hAnsi="宋体" w:eastAsia="宋体"/>
        </w:rPr>
      </w:pPr>
      <w:bookmarkStart w:id="0" w:name="_GoBack"/>
      <w:bookmarkEnd w:id="0"/>
    </w:p>
    <w:p>
      <w:pPr>
        <w:ind w:firstLine="3360" w:firstLineChars="1600"/>
        <w:rPr>
          <w:rFonts w:hint="eastAsia" w:ascii="宋体" w:hAnsi="宋体" w:eastAsia="宋体"/>
          <w:lang w:eastAsia="zh-CN"/>
        </w:rPr>
      </w:pPr>
      <w:r>
        <w:rPr>
          <w:rFonts w:hint="eastAsia" w:ascii="宋体" w:hAnsi="宋体" w:eastAsia="宋体"/>
          <w:lang w:eastAsia="zh-CN"/>
        </w:rPr>
        <w:t>（科研处、博士工作站）</w:t>
      </w:r>
    </w:p>
    <w:p>
      <w:pPr>
        <w:ind w:firstLine="420" w:firstLineChars="200"/>
        <w:jc w:val="center"/>
      </w:pPr>
      <w:r>
        <w:drawing>
          <wp:inline distT="0" distB="0" distL="0" distR="0">
            <wp:extent cx="4540250" cy="3401060"/>
            <wp:effectExtent l="0" t="0" r="1270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540250" cy="3401060"/>
                    </a:xfrm>
                    <a:prstGeom prst="rect">
                      <a:avLst/>
                    </a:prstGeom>
                    <a:noFill/>
                    <a:ln>
                      <a:noFill/>
                    </a:ln>
                  </pic:spPr>
                </pic:pic>
              </a:graphicData>
            </a:graphic>
          </wp:inline>
        </w:drawing>
      </w:r>
    </w:p>
    <w:p>
      <w:pPr>
        <w:ind w:firstLine="420" w:firstLineChars="200"/>
        <w:jc w:val="center"/>
      </w:pPr>
    </w:p>
    <w:p>
      <w:pPr>
        <w:ind w:firstLine="420" w:firstLineChars="200"/>
        <w:jc w:val="center"/>
      </w:pPr>
      <w:r>
        <w:drawing>
          <wp:inline distT="0" distB="0" distL="0" distR="0">
            <wp:extent cx="4567555" cy="3421380"/>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567555" cy="342138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E"/>
    <w:rsid w:val="000639A8"/>
    <w:rsid w:val="000D0441"/>
    <w:rsid w:val="003717D3"/>
    <w:rsid w:val="003D3BCD"/>
    <w:rsid w:val="004B30ED"/>
    <w:rsid w:val="00512D63"/>
    <w:rsid w:val="00604BCA"/>
    <w:rsid w:val="00710F7B"/>
    <w:rsid w:val="00A14C75"/>
    <w:rsid w:val="00AF798E"/>
    <w:rsid w:val="00BD10DD"/>
    <w:rsid w:val="00C714D7"/>
    <w:rsid w:val="00D44162"/>
    <w:rsid w:val="313E2F44"/>
    <w:rsid w:val="55461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654</Words>
  <Characters>663</Characters>
  <Lines>5</Lines>
  <Paragraphs>1</Paragraphs>
  <TotalTime>1</TotalTime>
  <ScaleCrop>false</ScaleCrop>
  <LinksUpToDate>false</LinksUpToDate>
  <CharactersWithSpaces>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2022-04-13T12:55:00Z</dcterms:created>
  <dc:creator>TFTH</dc:creator>
  <cp:lastModifiedBy>Administrator</cp:lastModifiedBy>
  <cp:lastPrinted>2022-04-14T00:55:28Z</cp:lastPrinted>
  <dcterms:modified xsi:type="dcterms:W3CDTF">2022-04-14T03:10:32Z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415B243F89F0470D9E3D6CF35C4C223C</vt:lpwstr>
  </property>
</Properties>
</file>