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32"/>
          <w:szCs w:val="40"/>
        </w:rPr>
      </w:pPr>
      <w:r>
        <w:rPr>
          <w:rFonts w:hint="eastAsia"/>
          <w:b/>
          <w:sz w:val="32"/>
          <w:szCs w:val="40"/>
        </w:rPr>
        <w:t>加强知识产权教育 培养大学生知识产权保护意识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2020年4月28日晚，汕尾职业技术学院一年一度的知识产权教育在钉钉如约直播，本次活动由科研处和思想政治理论课教学部联合举办。本次讲座邀请了思想政治理论课教学部生雅利老师讲授，结合2020</w:t>
      </w:r>
      <w:r>
        <w:rPr>
          <w:rFonts w:hint="eastAsia"/>
          <w:sz w:val="24"/>
          <w:szCs w:val="32"/>
          <w:lang w:val="en-US" w:eastAsia="zh-CN"/>
        </w:rPr>
        <w:t>全国</w:t>
      </w:r>
      <w:r>
        <w:rPr>
          <w:rFonts w:hint="eastAsia"/>
          <w:sz w:val="24"/>
          <w:szCs w:val="32"/>
        </w:rPr>
        <w:t>知识产权日主题：</w:t>
      </w:r>
      <w:r>
        <w:rPr>
          <w:rFonts w:hint="eastAsia"/>
          <w:sz w:val="24"/>
          <w:szCs w:val="32"/>
          <w:lang w:val="en-US" w:eastAsia="zh-CN"/>
        </w:rPr>
        <w:t>知识产权与健康中国</w:t>
      </w:r>
      <w:r>
        <w:rPr>
          <w:rFonts w:hint="eastAsia"/>
          <w:sz w:val="24"/>
          <w:szCs w:val="32"/>
        </w:rPr>
        <w:t>，生雅利老师侧重培养大学生知识产权保护意识展开了本次网络直播。</w:t>
      </w:r>
    </w:p>
    <w:p>
      <w:pPr>
        <w:spacing w:line="360" w:lineRule="auto"/>
        <w:ind w:firstLine="420" w:firstLineChars="200"/>
        <w:rPr>
          <w:sz w:val="24"/>
          <w:szCs w:val="32"/>
        </w:rPr>
      </w:pPr>
      <w:r>
        <w:drawing>
          <wp:inline distT="0" distB="0" distL="114300" distR="114300">
            <wp:extent cx="5263515" cy="2668270"/>
            <wp:effectExtent l="0" t="0" r="1333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虽然是疫情当下，同学们也一如既往地早早地进入了直播室，等待直播，</w:t>
      </w:r>
      <w:r>
        <w:rPr>
          <w:rFonts w:hint="eastAsia"/>
          <w:sz w:val="24"/>
          <w:szCs w:val="32"/>
          <w:lang w:val="en-US" w:eastAsia="zh-CN"/>
        </w:rPr>
        <w:t>直播期间</w:t>
      </w:r>
      <w:r>
        <w:rPr>
          <w:rFonts w:hint="eastAsia"/>
          <w:sz w:val="24"/>
          <w:szCs w:val="32"/>
        </w:rPr>
        <w:t>的互动活动“拍个注册商标图片，拍个正版图书封面及封底，找个专利证书”的互动活动一度刷屏，同学们</w:t>
      </w:r>
      <w:r>
        <w:rPr>
          <w:rFonts w:hint="eastAsia"/>
          <w:sz w:val="24"/>
          <w:szCs w:val="32"/>
          <w:lang w:val="en-US" w:eastAsia="zh-CN"/>
        </w:rPr>
        <w:t>收集了身边和知识产权有关的产品</w:t>
      </w:r>
      <w:r>
        <w:rPr>
          <w:rFonts w:hint="eastAsia"/>
          <w:sz w:val="24"/>
          <w:szCs w:val="32"/>
        </w:rPr>
        <w:t>来答题，从油盐酱醋到衣食住行，从化妆品零食到电子产品.....同学们争先恐后，不亦乐乎，非常顺畅地被吸引到了知识产权的课堂。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1350010" cy="2014855"/>
            <wp:effectExtent l="0" t="0" r="2540" b="4445"/>
            <wp:docPr id="2" name="图片 2" descr="lALPBF8a5iNnCl7NAt7NAew_492_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LPBF8a5iNnCl7NAt7NAew_492_7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drawing>
          <wp:inline distT="0" distB="0" distL="114300" distR="114300">
            <wp:extent cx="1506855" cy="1978660"/>
            <wp:effectExtent l="0" t="0" r="17145" b="2540"/>
            <wp:docPr id="3" name="图片 3" descr="lALPBG1Q4LaCMtnNAsLNAho_538_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BG1Q4LaCMtnNAsLNAho_538_7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32"/>
        </w:rPr>
        <w:drawing>
          <wp:inline distT="0" distB="0" distL="114300" distR="114300">
            <wp:extent cx="2040255" cy="1945640"/>
            <wp:effectExtent l="0" t="0" r="17145" b="16510"/>
            <wp:docPr id="4" name="图片 4" descr="1588078816593_ECDB2725-387D-4083-912A-50B2924ED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8078816593_ECDB2725-387D-4083-912A-50B2924ED25B"/>
                    <pic:cNvPicPr>
                      <a:picLocks noChangeAspect="1"/>
                    </pic:cNvPicPr>
                  </pic:nvPicPr>
                  <pic:blipFill>
                    <a:blip r:embed="rId7"/>
                    <a:srcRect r="33725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32"/>
        </w:rPr>
      </w:pPr>
    </w:p>
    <w:p>
      <w:pPr>
        <w:spacing w:line="360" w:lineRule="auto"/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/>
          <w:sz w:val="24"/>
          <w:szCs w:val="32"/>
        </w:rPr>
        <w:t>本次讲座围绕知识产权教育这一中心任务，向学生讲授了什么是知识产权，以及最常见的知识产权类型，著作权、专利权和商标权的基本知识。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0560" cy="1490980"/>
            <wp:effectExtent l="0" t="0" r="2540" b="762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8345" cy="1499235"/>
            <wp:effectExtent l="0" t="0" r="8255" b="1206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为了保障网络教学质量，课堂互动一直活跃进行，同学们参与度很高，寓教于乐，及引导大家了解了知识产权的基本知识，也通过案例分析并拉进学生与知识产权的距离，引导学生</w:t>
      </w:r>
      <w:bookmarkStart w:id="0" w:name="_GoBack"/>
      <w:bookmarkEnd w:id="0"/>
      <w:r>
        <w:rPr>
          <w:rFonts w:hint="eastAsia"/>
          <w:sz w:val="24"/>
          <w:szCs w:val="32"/>
        </w:rPr>
        <w:t>养成知识产权保护意识。</w:t>
      </w:r>
    </w:p>
    <w:p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2456815" cy="1368425"/>
            <wp:effectExtent l="0" t="0" r="635" b="3175"/>
            <wp:docPr id="7" name="图片 7" descr="D24FFD01-6931-438a-ABE5-EAB6F1DB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4FFD01-6931-438a-ABE5-EAB6F1DB92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drawing>
          <wp:inline distT="0" distB="0" distL="114300" distR="114300">
            <wp:extent cx="2664460" cy="1368425"/>
            <wp:effectExtent l="0" t="0" r="2540" b="3175"/>
            <wp:docPr id="9" name="图片 9" descr="DF78FF32-2E3E-4b82-AF44-7F25F2475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F78FF32-2E3E-4b82-AF44-7F25F2475D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知识产权本身是一柄双刃剑，既可以成为自我保护之盾，也可能成为被人攻击之矛。当前，知识产权纠纷与进出口贸易等密切相关，中国企业要想走出去，难免涉及知识产权保护方面的问题，因此必须引起高度重视。本次讲座既是知识产权知识的宣传和普及，更是知识产权保护意识和创新意识的教育和培养。广大同学们受到了较为系统的知识产权教育，也更加坚定了尊重保护知识产权意识，为共同参与营造良好的知识产权保护氛围产生了积极影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9B4116"/>
    <w:rsid w:val="00273CE1"/>
    <w:rsid w:val="00831897"/>
    <w:rsid w:val="129B4116"/>
    <w:rsid w:val="2D1C3561"/>
    <w:rsid w:val="407353A4"/>
    <w:rsid w:val="77AA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</Pages>
  <Words>105</Words>
  <Characters>603</Characters>
  <Lines>5</Lines>
  <Paragraphs>1</Paragraphs>
  <TotalTime>29</TotalTime>
  <ScaleCrop>false</ScaleCrop>
  <LinksUpToDate>false</LinksUpToDate>
  <CharactersWithSpaces>707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2019-05-16T07:34:00Z</dcterms:created>
  <dc:creator>鸭梨</dc:creator>
  <cp:lastModifiedBy>边关</cp:lastModifiedBy>
  <dcterms:modified xsi:type="dcterms:W3CDTF">2020-04-30T00:41:55Z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